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D7E54" w14:textId="77777777" w:rsidR="00A476BA" w:rsidRPr="00A476BA" w:rsidRDefault="00A476BA" w:rsidP="00A476BA">
      <w:pPr>
        <w:spacing w:line="288" w:lineRule="auto"/>
        <w:rPr>
          <w:rFonts w:cs="Arial"/>
          <w:b/>
          <w:szCs w:val="20"/>
        </w:rPr>
      </w:pPr>
      <w:r w:rsidRPr="00A476BA">
        <w:rPr>
          <w:rFonts w:cs="Arial"/>
          <w:b/>
          <w:szCs w:val="20"/>
        </w:rPr>
        <w:t xml:space="preserve">Verklaring betreffende cumulatie van </w:t>
      </w:r>
      <w:r>
        <w:rPr>
          <w:rFonts w:cs="Arial"/>
          <w:b/>
          <w:szCs w:val="20"/>
        </w:rPr>
        <w:t>staats</w:t>
      </w:r>
      <w:r w:rsidRPr="00A476BA">
        <w:rPr>
          <w:rFonts w:cs="Arial"/>
          <w:b/>
          <w:szCs w:val="20"/>
        </w:rPr>
        <w:t xml:space="preserve">steun in het kader van de subsidieoproep </w:t>
      </w:r>
      <w:r w:rsidRPr="006A4AEA">
        <w:rPr>
          <w:rFonts w:cs="Arial"/>
          <w:b/>
          <w:szCs w:val="20"/>
          <w:highlight w:val="yellow"/>
        </w:rPr>
        <w:t>[naam subsidieoproep</w:t>
      </w:r>
      <w:r w:rsidR="00A5382E">
        <w:rPr>
          <w:rFonts w:cs="Arial"/>
          <w:b/>
          <w:szCs w:val="20"/>
          <w:highlight w:val="yellow"/>
        </w:rPr>
        <w:t xml:space="preserve"> van [</w:t>
      </w:r>
      <w:proofErr w:type="spellStart"/>
      <w:r w:rsidR="00A5382E">
        <w:rPr>
          <w:rFonts w:cs="Arial"/>
          <w:b/>
          <w:szCs w:val="20"/>
          <w:highlight w:val="yellow"/>
        </w:rPr>
        <w:t>dd</w:t>
      </w:r>
      <w:proofErr w:type="spellEnd"/>
      <w:r w:rsidR="00A5382E">
        <w:rPr>
          <w:rFonts w:cs="Arial"/>
          <w:b/>
          <w:szCs w:val="20"/>
          <w:highlight w:val="yellow"/>
        </w:rPr>
        <w:t>-mm-</w:t>
      </w:r>
      <w:proofErr w:type="spellStart"/>
      <w:r w:rsidR="00A5382E">
        <w:rPr>
          <w:rFonts w:cs="Arial"/>
          <w:b/>
          <w:szCs w:val="20"/>
          <w:highlight w:val="yellow"/>
        </w:rPr>
        <w:t>jjjj</w:t>
      </w:r>
      <w:proofErr w:type="spellEnd"/>
      <w:r w:rsidR="00A5382E">
        <w:rPr>
          <w:rFonts w:cs="Arial"/>
          <w:b/>
          <w:szCs w:val="20"/>
          <w:highlight w:val="yellow"/>
        </w:rPr>
        <w:t>]</w:t>
      </w:r>
    </w:p>
    <w:p w14:paraId="51641DED" w14:textId="77777777" w:rsidR="00A476BA" w:rsidRPr="00A476BA" w:rsidRDefault="00A476BA" w:rsidP="00A476BA">
      <w:pPr>
        <w:spacing w:line="288" w:lineRule="auto"/>
        <w:rPr>
          <w:rFonts w:cs="Arial"/>
          <w:szCs w:val="20"/>
        </w:rPr>
      </w:pPr>
    </w:p>
    <w:p w14:paraId="08DCFCE5" w14:textId="77777777" w:rsidR="00A476BA" w:rsidRPr="00A476BA" w:rsidRDefault="00A476BA" w:rsidP="00A476BA">
      <w:pPr>
        <w:spacing w:line="288" w:lineRule="auto"/>
        <w:rPr>
          <w:rFonts w:cs="Arial"/>
          <w:szCs w:val="20"/>
        </w:rPr>
      </w:pPr>
      <w:r w:rsidRPr="00A476BA">
        <w:rPr>
          <w:rFonts w:cs="Arial"/>
          <w:szCs w:val="20"/>
        </w:rPr>
        <w:t xml:space="preserve">Aan de onderstaande toelichting kunnen geen rechten ontleend worden. </w:t>
      </w:r>
      <w:proofErr w:type="gramStart"/>
      <w:r w:rsidRPr="00A476BA">
        <w:rPr>
          <w:rFonts w:cs="Arial"/>
          <w:szCs w:val="20"/>
        </w:rPr>
        <w:t>Indien</w:t>
      </w:r>
      <w:proofErr w:type="gramEnd"/>
      <w:r w:rsidRPr="00A476BA">
        <w:rPr>
          <w:rFonts w:cs="Arial"/>
          <w:szCs w:val="20"/>
        </w:rPr>
        <w:t xml:space="preserve"> u het onderstaande niet begrijpt of anderszins twijfels heeft, raden wij aan juridisch advies in te winnen </w:t>
      </w:r>
      <w:r>
        <w:rPr>
          <w:rFonts w:cs="Arial"/>
          <w:szCs w:val="20"/>
        </w:rPr>
        <w:t>voordat u deze verklaring invult.</w:t>
      </w:r>
    </w:p>
    <w:p w14:paraId="20DE90F8" w14:textId="77777777" w:rsidR="00A476BA" w:rsidRPr="00A476BA" w:rsidRDefault="00A476BA" w:rsidP="00A476BA">
      <w:pPr>
        <w:spacing w:line="288" w:lineRule="auto"/>
        <w:rPr>
          <w:rFonts w:cs="Arial"/>
          <w:szCs w:val="20"/>
        </w:rPr>
      </w:pPr>
    </w:p>
    <w:p w14:paraId="156C4147" w14:textId="77777777" w:rsidR="00A476BA" w:rsidRPr="00A476BA" w:rsidRDefault="00A476BA" w:rsidP="00A476BA">
      <w:pPr>
        <w:spacing w:line="288" w:lineRule="auto"/>
        <w:rPr>
          <w:rFonts w:cs="Arial"/>
          <w:b/>
          <w:szCs w:val="20"/>
        </w:rPr>
      </w:pPr>
      <w:r w:rsidRPr="00A476BA">
        <w:rPr>
          <w:rFonts w:cs="Arial"/>
          <w:b/>
          <w:szCs w:val="20"/>
        </w:rPr>
        <w:t>Toelichting</w:t>
      </w:r>
    </w:p>
    <w:p w14:paraId="751109B2" w14:textId="77777777" w:rsidR="00A476BA" w:rsidRPr="00A476BA" w:rsidRDefault="00A476BA" w:rsidP="00A476BA">
      <w:pPr>
        <w:spacing w:line="288" w:lineRule="auto"/>
        <w:rPr>
          <w:rFonts w:cs="Arial"/>
          <w:szCs w:val="20"/>
        </w:rPr>
      </w:pPr>
      <w:r w:rsidRPr="00A476BA">
        <w:rPr>
          <w:rFonts w:cs="Arial"/>
          <w:szCs w:val="20"/>
        </w:rPr>
        <w:t xml:space="preserve">Artikel 8 van Verordening (EU) nr. 651/2014 van de Commissie van 17 juni 2014 waarbij bepaalde categorieën steun op grond van de artikelen 107 en 108 van het Verdrag met de interne markt verenigbaar worden verklaard (hierna de “Algemene Groepsvrijstellingsverordening” ofwel “AGVV”), bepaalt dat het totale bedrag aan staatssteun ten behoeve van de gesteunde activiteit of het gesteunde project of de gesteunde onderneming in aanmerking wordt genomen ten einde te kunnen bepalen of de in artikel 4 AGVV voor aanmelding vastgestelde drempels en de maximale steunintensiteiten van hoofdstuk III AGVV in acht worden genomen. </w:t>
      </w:r>
    </w:p>
    <w:p w14:paraId="29ADE7C1" w14:textId="77777777" w:rsidR="00A476BA" w:rsidRPr="00A476BA" w:rsidRDefault="00A476BA" w:rsidP="00A476BA">
      <w:pPr>
        <w:spacing w:line="288" w:lineRule="auto"/>
        <w:rPr>
          <w:rFonts w:cs="Arial"/>
          <w:szCs w:val="20"/>
        </w:rPr>
      </w:pPr>
    </w:p>
    <w:p w14:paraId="0FA094C8" w14:textId="77777777" w:rsidR="00A476BA" w:rsidRPr="00A476BA" w:rsidRDefault="00A476BA" w:rsidP="00A476BA">
      <w:pPr>
        <w:spacing w:line="288" w:lineRule="auto"/>
        <w:rPr>
          <w:rFonts w:cs="Arial"/>
          <w:szCs w:val="20"/>
        </w:rPr>
      </w:pPr>
      <w:r w:rsidRPr="00A476BA">
        <w:rPr>
          <w:rFonts w:cs="Arial"/>
          <w:szCs w:val="20"/>
        </w:rPr>
        <w:t xml:space="preserve">Bestaat er </w:t>
      </w:r>
      <w:proofErr w:type="gramStart"/>
      <w:r w:rsidRPr="00A476BA">
        <w:rPr>
          <w:rFonts w:cs="Arial"/>
          <w:szCs w:val="20"/>
        </w:rPr>
        <w:t>reeds</w:t>
      </w:r>
      <w:proofErr w:type="gramEnd"/>
      <w:r w:rsidRPr="00A476BA">
        <w:rPr>
          <w:rFonts w:cs="Arial"/>
          <w:szCs w:val="20"/>
        </w:rPr>
        <w:t xml:space="preserve"> een aanspraak op staatssteun</w:t>
      </w:r>
      <w:r w:rsidRPr="00A476BA">
        <w:rPr>
          <w:rFonts w:cs="Arial"/>
          <w:szCs w:val="20"/>
          <w:vertAlign w:val="superscript"/>
        </w:rPr>
        <w:footnoteReference w:id="1"/>
      </w:r>
      <w:r w:rsidRPr="00A476BA">
        <w:rPr>
          <w:rFonts w:cs="Arial"/>
          <w:szCs w:val="20"/>
        </w:rPr>
        <w:t xml:space="preserve"> bij een andere, landelijke, provinciale of lokale overheidsorganisatie,</w:t>
      </w:r>
      <w:r w:rsidR="005900D0">
        <w:rPr>
          <w:rFonts w:cs="Arial"/>
          <w:szCs w:val="20"/>
        </w:rPr>
        <w:t xml:space="preserve"> of bij een overheidsorganisatie in een andere lidstaat</w:t>
      </w:r>
      <w:r w:rsidRPr="00A476BA">
        <w:rPr>
          <w:rFonts w:cs="Arial"/>
          <w:szCs w:val="20"/>
        </w:rPr>
        <w:t xml:space="preserve"> voor dezelfde in aanmerking komende kosten als waarvoor uw onderneming</w:t>
      </w:r>
      <w:r w:rsidRPr="00A476BA">
        <w:rPr>
          <w:rFonts w:cs="Arial"/>
          <w:szCs w:val="20"/>
          <w:vertAlign w:val="superscript"/>
        </w:rPr>
        <w:footnoteReference w:id="2"/>
      </w:r>
      <w:r w:rsidRPr="00A476BA">
        <w:rPr>
          <w:rFonts w:cs="Arial"/>
          <w:szCs w:val="20"/>
        </w:rPr>
        <w:t xml:space="preserve"> in de onderhavige subsidieoproep subsidie aanvraagt en zo ja, hoeveel bedraagt deze steun?</w:t>
      </w:r>
    </w:p>
    <w:p w14:paraId="1E7882F1" w14:textId="77777777" w:rsidR="00A476BA" w:rsidRPr="00A476BA" w:rsidRDefault="00A476BA" w:rsidP="00A476BA">
      <w:pPr>
        <w:spacing w:line="288" w:lineRule="auto"/>
        <w:rPr>
          <w:rFonts w:cs="Arial"/>
          <w:szCs w:val="20"/>
        </w:rPr>
      </w:pPr>
    </w:p>
    <w:p w14:paraId="10441991" w14:textId="77777777" w:rsidR="00642A88" w:rsidRDefault="00642A88" w:rsidP="00A476BA">
      <w:pPr>
        <w:spacing w:line="288" w:lineRule="auto"/>
        <w:rPr>
          <w:rFonts w:cs="Arial"/>
          <w:szCs w:val="20"/>
        </w:rPr>
      </w:pPr>
    </w:p>
    <w:p w14:paraId="1F958421" w14:textId="77777777" w:rsidR="00A476BA" w:rsidRPr="00A476BA" w:rsidRDefault="00A476BA" w:rsidP="00A476BA">
      <w:pPr>
        <w:spacing w:line="288" w:lineRule="auto"/>
        <w:rPr>
          <w:rFonts w:cs="Arial"/>
          <w:szCs w:val="20"/>
        </w:rPr>
      </w:pPr>
      <w:r w:rsidRPr="00A476BA">
        <w:rPr>
          <w:rFonts w:cs="Arial"/>
          <w:szCs w:val="20"/>
        </w:rPr>
        <w:t>JA</w:t>
      </w:r>
      <w:proofErr w:type="gramStart"/>
      <w:r w:rsidRPr="00A476BA">
        <w:rPr>
          <w:rFonts w:cs="Arial"/>
          <w:szCs w:val="20"/>
        </w:rPr>
        <w:tab/>
        <w:t xml:space="preserve">[  </w:t>
      </w:r>
      <w:proofErr w:type="gramEnd"/>
      <w:r w:rsidRPr="00A476BA">
        <w:rPr>
          <w:rFonts w:cs="Arial"/>
          <w:szCs w:val="20"/>
        </w:rPr>
        <w:t>]</w:t>
      </w:r>
      <w:r w:rsidRPr="00A476BA">
        <w:rPr>
          <w:rFonts w:cs="Arial"/>
          <w:szCs w:val="20"/>
        </w:rPr>
        <w:tab/>
        <w:t>Bedrag</w:t>
      </w:r>
      <w:r w:rsidRPr="00A476BA">
        <w:rPr>
          <w:rFonts w:cs="Arial"/>
          <w:szCs w:val="20"/>
          <w:vertAlign w:val="superscript"/>
        </w:rPr>
        <w:footnoteReference w:id="3"/>
      </w:r>
      <w:r w:rsidRPr="00A476BA">
        <w:rPr>
          <w:rFonts w:cs="Arial"/>
          <w:szCs w:val="20"/>
        </w:rPr>
        <w:t>: ………………………</w:t>
      </w:r>
      <w:proofErr w:type="gramStart"/>
      <w:r w:rsidRPr="00A476BA">
        <w:rPr>
          <w:rFonts w:cs="Arial"/>
          <w:szCs w:val="20"/>
        </w:rPr>
        <w:t>…….</w:t>
      </w:r>
      <w:proofErr w:type="gramEnd"/>
      <w:r w:rsidRPr="00A476BA">
        <w:rPr>
          <w:rFonts w:cs="Arial"/>
          <w:szCs w:val="20"/>
        </w:rPr>
        <w:t>.</w:t>
      </w:r>
    </w:p>
    <w:p w14:paraId="45FA9F29" w14:textId="77777777" w:rsidR="00A476BA" w:rsidRPr="00A476BA" w:rsidRDefault="00A476BA" w:rsidP="00A476BA">
      <w:pPr>
        <w:spacing w:line="288" w:lineRule="auto"/>
        <w:rPr>
          <w:rFonts w:cs="Arial"/>
          <w:szCs w:val="20"/>
        </w:rPr>
      </w:pPr>
      <w:r w:rsidRPr="00A476BA">
        <w:rPr>
          <w:rFonts w:cs="Arial"/>
          <w:szCs w:val="20"/>
        </w:rPr>
        <w:t>NEE</w:t>
      </w:r>
      <w:proofErr w:type="gramStart"/>
      <w:r w:rsidRPr="00A476BA">
        <w:rPr>
          <w:rFonts w:cs="Arial"/>
          <w:szCs w:val="20"/>
        </w:rPr>
        <w:tab/>
        <w:t xml:space="preserve">[  </w:t>
      </w:r>
      <w:proofErr w:type="gramEnd"/>
      <w:r w:rsidRPr="00A476BA">
        <w:rPr>
          <w:rFonts w:cs="Arial"/>
          <w:szCs w:val="20"/>
        </w:rPr>
        <w:t>]</w:t>
      </w:r>
    </w:p>
    <w:p w14:paraId="3AB8B213" w14:textId="77777777" w:rsidR="00A476BA" w:rsidRPr="00A476BA" w:rsidRDefault="00A476BA" w:rsidP="00A476BA">
      <w:pPr>
        <w:spacing w:line="288" w:lineRule="auto"/>
        <w:rPr>
          <w:rFonts w:cs="Arial"/>
          <w:szCs w:val="20"/>
        </w:rPr>
      </w:pPr>
    </w:p>
    <w:p w14:paraId="5A9455FF" w14:textId="77777777" w:rsidR="00A476BA" w:rsidRPr="00A476BA" w:rsidRDefault="00A476BA" w:rsidP="00A476BA">
      <w:pPr>
        <w:spacing w:line="288" w:lineRule="auto"/>
        <w:rPr>
          <w:rFonts w:cs="Arial"/>
          <w:szCs w:val="20"/>
        </w:rPr>
      </w:pPr>
    </w:p>
    <w:p w14:paraId="07B40257" w14:textId="77777777" w:rsidR="00A476BA" w:rsidRPr="00A476BA" w:rsidRDefault="00D94927" w:rsidP="00A476BA">
      <w:pPr>
        <w:spacing w:line="288" w:lineRule="auto"/>
        <w:rPr>
          <w:rFonts w:cs="Arial"/>
          <w:szCs w:val="20"/>
        </w:rPr>
      </w:pPr>
      <w:r>
        <w:rPr>
          <w:rFonts w:cs="Arial"/>
          <w:szCs w:val="20"/>
        </w:rPr>
        <w:t xml:space="preserve">Naam </w:t>
      </w:r>
      <w:r w:rsidR="00A476BA">
        <w:rPr>
          <w:rFonts w:cs="Arial"/>
          <w:szCs w:val="20"/>
        </w:rPr>
        <w:t>rechtspersoon</w:t>
      </w:r>
      <w:r w:rsidR="00A476BA" w:rsidRPr="00A476BA">
        <w:rPr>
          <w:rFonts w:cs="Arial"/>
          <w:szCs w:val="20"/>
        </w:rPr>
        <w:t>: ………………………………………………………………………………….</w:t>
      </w:r>
    </w:p>
    <w:p w14:paraId="1FCA69E5" w14:textId="77777777" w:rsidR="00A476BA" w:rsidRPr="00A476BA" w:rsidRDefault="00A476BA" w:rsidP="00A476BA">
      <w:pPr>
        <w:spacing w:line="288" w:lineRule="auto"/>
        <w:rPr>
          <w:rFonts w:cs="Arial"/>
          <w:szCs w:val="20"/>
        </w:rPr>
      </w:pPr>
    </w:p>
    <w:p w14:paraId="334D4910" w14:textId="77777777" w:rsidR="00D94927" w:rsidRDefault="00A476BA" w:rsidP="00A476BA">
      <w:pPr>
        <w:spacing w:line="288" w:lineRule="auto"/>
        <w:rPr>
          <w:rFonts w:cs="Arial"/>
          <w:szCs w:val="20"/>
        </w:rPr>
      </w:pPr>
      <w:r w:rsidRPr="00A476BA">
        <w:rPr>
          <w:rFonts w:cs="Arial"/>
          <w:szCs w:val="20"/>
        </w:rPr>
        <w:t>Naam</w:t>
      </w:r>
      <w:r w:rsidR="00D94927">
        <w:rPr>
          <w:rFonts w:cs="Arial"/>
          <w:szCs w:val="20"/>
        </w:rPr>
        <w:t xml:space="preserve"> rechtsgeldig vertegenwoordiger van de rechtspersoon</w:t>
      </w:r>
      <w:r w:rsidRPr="00A476BA">
        <w:rPr>
          <w:rFonts w:cs="Arial"/>
          <w:szCs w:val="20"/>
        </w:rPr>
        <w:t>: ……</w:t>
      </w:r>
      <w:r w:rsidR="00D94927">
        <w:rPr>
          <w:rFonts w:cs="Arial"/>
          <w:szCs w:val="20"/>
        </w:rPr>
        <w:t>……………………</w:t>
      </w:r>
      <w:proofErr w:type="gramStart"/>
      <w:r w:rsidR="00D94927">
        <w:rPr>
          <w:rFonts w:cs="Arial"/>
          <w:szCs w:val="20"/>
        </w:rPr>
        <w:t>…….</w:t>
      </w:r>
      <w:proofErr w:type="gramEnd"/>
      <w:r w:rsidRPr="00A476BA">
        <w:rPr>
          <w:rFonts w:cs="Arial"/>
          <w:szCs w:val="20"/>
        </w:rPr>
        <w:t xml:space="preserve">…. </w:t>
      </w:r>
    </w:p>
    <w:p w14:paraId="36F8C09B" w14:textId="77777777" w:rsidR="00D94927" w:rsidRDefault="00D94927" w:rsidP="00A476BA">
      <w:pPr>
        <w:spacing w:line="288" w:lineRule="auto"/>
        <w:rPr>
          <w:rFonts w:cs="Arial"/>
          <w:szCs w:val="20"/>
        </w:rPr>
      </w:pPr>
    </w:p>
    <w:p w14:paraId="0001D354" w14:textId="77777777" w:rsidR="00A476BA" w:rsidRPr="00A476BA" w:rsidRDefault="00A476BA" w:rsidP="00A476BA">
      <w:pPr>
        <w:spacing w:line="288" w:lineRule="auto"/>
        <w:rPr>
          <w:rFonts w:cs="Arial"/>
          <w:szCs w:val="20"/>
        </w:rPr>
      </w:pPr>
      <w:r w:rsidRPr="00A476BA">
        <w:rPr>
          <w:rFonts w:cs="Arial"/>
          <w:szCs w:val="20"/>
        </w:rPr>
        <w:t>Plaats: ………………………………………</w:t>
      </w:r>
      <w:r w:rsidR="00D94927">
        <w:rPr>
          <w:rFonts w:cs="Arial"/>
          <w:szCs w:val="20"/>
        </w:rPr>
        <w:t xml:space="preserve">  Datum: …………………………………………….</w:t>
      </w:r>
    </w:p>
    <w:p w14:paraId="6114E8E6" w14:textId="77777777" w:rsidR="00A476BA" w:rsidRPr="00A476BA" w:rsidRDefault="00A476BA" w:rsidP="00A476BA">
      <w:pPr>
        <w:spacing w:line="288" w:lineRule="auto"/>
        <w:rPr>
          <w:rFonts w:cs="Arial"/>
          <w:szCs w:val="20"/>
        </w:rPr>
      </w:pPr>
    </w:p>
    <w:p w14:paraId="7A379FE9" w14:textId="77777777" w:rsidR="00A476BA" w:rsidRPr="00A476BA" w:rsidRDefault="00A476BA" w:rsidP="00A476BA">
      <w:pPr>
        <w:spacing w:line="288" w:lineRule="auto"/>
        <w:rPr>
          <w:rFonts w:cs="Arial"/>
          <w:szCs w:val="20"/>
        </w:rPr>
      </w:pPr>
    </w:p>
    <w:p w14:paraId="42FEABF9" w14:textId="77777777" w:rsidR="002A06EC" w:rsidRPr="007E287B" w:rsidRDefault="00A476BA" w:rsidP="001973A2">
      <w:pPr>
        <w:spacing w:line="288" w:lineRule="auto"/>
        <w:rPr>
          <w:rFonts w:cs="Arial"/>
          <w:szCs w:val="20"/>
        </w:rPr>
      </w:pPr>
      <w:r w:rsidRPr="00A476BA">
        <w:rPr>
          <w:rFonts w:cs="Arial"/>
          <w:szCs w:val="20"/>
        </w:rPr>
        <w:t>Handtekening: ………………………………</w:t>
      </w:r>
      <w:proofErr w:type="gramStart"/>
      <w:r w:rsidRPr="00A476BA">
        <w:rPr>
          <w:rFonts w:cs="Arial"/>
          <w:szCs w:val="20"/>
        </w:rPr>
        <w:t>…….</w:t>
      </w:r>
      <w:proofErr w:type="gramEnd"/>
      <w:r w:rsidRPr="00A476BA">
        <w:rPr>
          <w:rFonts w:cs="Arial"/>
          <w:szCs w:val="20"/>
        </w:rPr>
        <w:t>.</w:t>
      </w:r>
    </w:p>
    <w:sectPr w:rsidR="002A06EC" w:rsidRPr="007E287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C7E1C" w14:textId="77777777" w:rsidR="00D94665" w:rsidRDefault="00D94665" w:rsidP="002A06EC">
      <w:r>
        <w:separator/>
      </w:r>
    </w:p>
  </w:endnote>
  <w:endnote w:type="continuationSeparator" w:id="0">
    <w:p w14:paraId="32ADB1F1" w14:textId="77777777" w:rsidR="00D94665" w:rsidRDefault="00D94665" w:rsidP="002A0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Regu-Identity-H">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6685133"/>
      <w:docPartObj>
        <w:docPartGallery w:val="Page Numbers (Bottom of Page)"/>
        <w:docPartUnique/>
      </w:docPartObj>
    </w:sdtPr>
    <w:sdtEndPr/>
    <w:sdtContent>
      <w:sdt>
        <w:sdtPr>
          <w:id w:val="1728636285"/>
          <w:docPartObj>
            <w:docPartGallery w:val="Page Numbers (Top of Page)"/>
            <w:docPartUnique/>
          </w:docPartObj>
        </w:sdtPr>
        <w:sdtEndPr/>
        <w:sdtContent>
          <w:p w14:paraId="5CD68673" w14:textId="77777777" w:rsidR="002A06EC" w:rsidRDefault="002A06EC">
            <w:pPr>
              <w:pStyle w:val="Voettekst"/>
              <w:jc w:val="center"/>
            </w:pPr>
            <w:r>
              <w:t xml:space="preserve">Pagina </w:t>
            </w:r>
            <w:r>
              <w:rPr>
                <w:b/>
                <w:bCs/>
                <w:sz w:val="24"/>
                <w:szCs w:val="24"/>
              </w:rPr>
              <w:fldChar w:fldCharType="begin"/>
            </w:r>
            <w:r>
              <w:rPr>
                <w:b/>
                <w:bCs/>
              </w:rPr>
              <w:instrText>PAGE</w:instrText>
            </w:r>
            <w:r>
              <w:rPr>
                <w:b/>
                <w:bCs/>
                <w:sz w:val="24"/>
                <w:szCs w:val="24"/>
              </w:rPr>
              <w:fldChar w:fldCharType="separate"/>
            </w:r>
            <w:r w:rsidR="00E70124">
              <w:rPr>
                <w:b/>
                <w:bCs/>
                <w:noProof/>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E70124">
              <w:rPr>
                <w:b/>
                <w:bCs/>
                <w:noProof/>
              </w:rPr>
              <w:t>1</w:t>
            </w:r>
            <w:r>
              <w:rPr>
                <w:b/>
                <w:bCs/>
                <w:sz w:val="24"/>
                <w:szCs w:val="24"/>
              </w:rPr>
              <w:fldChar w:fldCharType="end"/>
            </w:r>
          </w:p>
        </w:sdtContent>
      </w:sdt>
    </w:sdtContent>
  </w:sdt>
  <w:p w14:paraId="2CF0C498" w14:textId="77777777" w:rsidR="002A06EC" w:rsidRDefault="002A06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74338" w14:textId="77777777" w:rsidR="00D94665" w:rsidRDefault="00D94665" w:rsidP="002A06EC">
      <w:r>
        <w:separator/>
      </w:r>
    </w:p>
  </w:footnote>
  <w:footnote w:type="continuationSeparator" w:id="0">
    <w:p w14:paraId="2674F04C" w14:textId="77777777" w:rsidR="00D94665" w:rsidRDefault="00D94665" w:rsidP="002A06EC">
      <w:r>
        <w:continuationSeparator/>
      </w:r>
    </w:p>
  </w:footnote>
  <w:footnote w:id="1">
    <w:p w14:paraId="087E9312" w14:textId="77777777" w:rsidR="00A476BA" w:rsidRPr="00A476BA" w:rsidRDefault="00A476BA" w:rsidP="00A476BA">
      <w:pPr>
        <w:pStyle w:val="Voetnoottekst"/>
        <w:contextualSpacing/>
        <w:rPr>
          <w:rFonts w:cs="Arial"/>
          <w:sz w:val="16"/>
          <w:szCs w:val="16"/>
        </w:rPr>
      </w:pPr>
      <w:r w:rsidRPr="00A476BA">
        <w:rPr>
          <w:rStyle w:val="Voetnootmarkering"/>
          <w:rFonts w:cs="Arial"/>
          <w:sz w:val="16"/>
          <w:szCs w:val="16"/>
        </w:rPr>
        <w:footnoteRef/>
      </w:r>
      <w:r w:rsidRPr="00A476BA">
        <w:rPr>
          <w:rFonts w:cs="Arial"/>
          <w:sz w:val="16"/>
          <w:szCs w:val="16"/>
        </w:rPr>
        <w:t xml:space="preserve"> Hieronder wordt ook begrepen De-</w:t>
      </w:r>
      <w:proofErr w:type="spellStart"/>
      <w:r w:rsidRPr="00A476BA">
        <w:rPr>
          <w:rFonts w:cs="Arial"/>
          <w:sz w:val="16"/>
          <w:szCs w:val="16"/>
        </w:rPr>
        <w:t>minimis</w:t>
      </w:r>
      <w:proofErr w:type="spellEnd"/>
      <w:r w:rsidRPr="00A476BA">
        <w:rPr>
          <w:rFonts w:cs="Arial"/>
          <w:sz w:val="16"/>
          <w:szCs w:val="16"/>
        </w:rPr>
        <w:t xml:space="preserve"> steun.</w:t>
      </w:r>
    </w:p>
  </w:footnote>
  <w:footnote w:id="2">
    <w:p w14:paraId="7ADCBCFA" w14:textId="77777777" w:rsidR="00A476BA" w:rsidRPr="00A476BA" w:rsidRDefault="00A476BA" w:rsidP="00A476BA">
      <w:pPr>
        <w:pStyle w:val="Voetnoottekst"/>
        <w:contextualSpacing/>
        <w:rPr>
          <w:rFonts w:cs="Arial"/>
          <w:sz w:val="16"/>
          <w:szCs w:val="16"/>
        </w:rPr>
      </w:pPr>
      <w:r w:rsidRPr="00A476BA">
        <w:rPr>
          <w:rStyle w:val="Voetnootmarkering"/>
          <w:rFonts w:cs="Arial"/>
          <w:sz w:val="16"/>
          <w:szCs w:val="16"/>
        </w:rPr>
        <w:footnoteRef/>
      </w:r>
      <w:r w:rsidRPr="00A476BA">
        <w:rPr>
          <w:rFonts w:cs="Arial"/>
          <w:sz w:val="16"/>
          <w:szCs w:val="16"/>
        </w:rPr>
        <w:t xml:space="preserve"> Onderneming: </w:t>
      </w:r>
      <w:r w:rsidRPr="00A476BA">
        <w:rPr>
          <w:rFonts w:cs="Arial"/>
          <w:i/>
          <w:sz w:val="16"/>
          <w:szCs w:val="16"/>
        </w:rPr>
        <w:t>“</w:t>
      </w:r>
      <w:r w:rsidRPr="00A476BA">
        <w:rPr>
          <w:rFonts w:eastAsia="EUAlbertina-Regu-Identity-H" w:cs="Arial"/>
          <w:i/>
          <w:sz w:val="16"/>
          <w:szCs w:val="16"/>
        </w:rPr>
        <w:t>elke eenheid die een economische activiteit uitoefent, ongeacht haar rechtsvorm en de wijze waarop zij wordt gefinancierd”</w:t>
      </w:r>
      <w:r w:rsidRPr="00A476BA">
        <w:rPr>
          <w:rFonts w:eastAsia="EUAlbertina-Regu-Identity-H" w:cs="Arial"/>
          <w:sz w:val="16"/>
          <w:szCs w:val="16"/>
        </w:rPr>
        <w:t>. Toelichting: of een bepaalde entiteit als onderneming wordt aangemerkt, hangt dus volledig af van de aard van haar activiteiten. Dit algemene beginsel heeft drie belangrijke gevolgen: (1) de status van de entiteit in het nationale recht niet bepalend, (2) de vraag of de entiteit is opgezet om winst te genereren is in deze context niet relevant en (3) in het geval dat een entiteit als onderneming wordt aangemerkt, houdt dit steeds verband met een specifieke activiteit.</w:t>
      </w:r>
      <w:r w:rsidR="005900D0" w:rsidRPr="005900D0">
        <w:rPr>
          <w:szCs w:val="22"/>
        </w:rPr>
        <w:t xml:space="preserve"> </w:t>
      </w:r>
      <w:r w:rsidR="005900D0" w:rsidRPr="005900D0">
        <w:rPr>
          <w:rFonts w:eastAsia="EUAlbertina-Regu-Identity-H" w:cs="Arial"/>
          <w:sz w:val="16"/>
          <w:szCs w:val="16"/>
        </w:rPr>
        <w:t>Onder economische activiteit wordt verstaan: iedere activiteit die erin bestaat goederen of diensten op een markt aan te bieden.</w:t>
      </w:r>
    </w:p>
  </w:footnote>
  <w:footnote w:id="3">
    <w:p w14:paraId="014ABFCE" w14:textId="77777777" w:rsidR="00A476BA" w:rsidRPr="00A476BA" w:rsidRDefault="00A476BA" w:rsidP="00A476BA">
      <w:pPr>
        <w:autoSpaceDE w:val="0"/>
        <w:autoSpaceDN w:val="0"/>
        <w:adjustRightInd w:val="0"/>
        <w:contextualSpacing/>
        <w:rPr>
          <w:rFonts w:cs="Arial"/>
          <w:sz w:val="16"/>
          <w:szCs w:val="16"/>
        </w:rPr>
      </w:pPr>
      <w:r w:rsidRPr="00A476BA">
        <w:rPr>
          <w:rStyle w:val="Voetnootmarkering"/>
          <w:rFonts w:cs="Arial"/>
          <w:sz w:val="16"/>
          <w:szCs w:val="16"/>
        </w:rPr>
        <w:footnoteRef/>
      </w:r>
      <w:r w:rsidRPr="00A476BA">
        <w:rPr>
          <w:rFonts w:cs="Arial"/>
          <w:sz w:val="16"/>
          <w:szCs w:val="16"/>
        </w:rPr>
        <w:t xml:space="preserve"> In geval het geen subsidie betreft, hier het Bruto- subsidie-equivalent vermelden. Het „bruto-subsidie-equivalent” (BSE): het bedrag van de steun </w:t>
      </w:r>
      <w:proofErr w:type="gramStart"/>
      <w:r w:rsidRPr="00A476BA">
        <w:rPr>
          <w:rFonts w:cs="Arial"/>
          <w:sz w:val="16"/>
          <w:szCs w:val="16"/>
        </w:rPr>
        <w:t>indien</w:t>
      </w:r>
      <w:proofErr w:type="gramEnd"/>
      <w:r w:rsidRPr="00A476BA">
        <w:rPr>
          <w:rFonts w:cs="Arial"/>
          <w:sz w:val="16"/>
          <w:szCs w:val="16"/>
        </w:rPr>
        <w:t xml:space="preserve"> deze in de vorm van een subsidie aan de begunstigde was toegekend, vóór aftrek van belastingen of andere heffingen</w:t>
      </w:r>
      <w:r w:rsidR="005900D0">
        <w:rPr>
          <w:rFont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FE587" w14:textId="77777777" w:rsidR="002A06EC" w:rsidRPr="002A06EC" w:rsidRDefault="001B71CE" w:rsidP="001B71CE">
    <w:pPr>
      <w:autoSpaceDE w:val="0"/>
      <w:autoSpaceDN w:val="0"/>
      <w:adjustRightInd w:val="0"/>
      <w:spacing w:line="288" w:lineRule="auto"/>
      <w:jc w:val="center"/>
      <w:rPr>
        <w:rFonts w:asciiTheme="majorHAnsi" w:hAnsiTheme="majorHAnsi" w:cstheme="majorHAnsi"/>
        <w:szCs w:val="20"/>
      </w:rPr>
    </w:pPr>
    <w:r>
      <w:rPr>
        <w:rFonts w:asciiTheme="majorHAnsi" w:hAnsiTheme="majorHAnsi" w:cstheme="majorHAnsi"/>
        <w:noProof/>
        <w:szCs w:val="20"/>
        <w:lang w:eastAsia="nl-NL"/>
      </w:rPr>
      <w:drawing>
        <wp:inline distT="0" distB="0" distL="0" distR="0" wp14:anchorId="1DCE9053" wp14:editId="1883847E">
          <wp:extent cx="1638300" cy="397295"/>
          <wp:effectExtent l="0" t="0" r="0" b="317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zonm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3124" cy="405740"/>
                  </a:xfrm>
                  <a:prstGeom prst="rect">
                    <a:avLst/>
                  </a:prstGeom>
                </pic:spPr>
              </pic:pic>
            </a:graphicData>
          </a:graphic>
        </wp:inline>
      </w:drawing>
    </w:r>
  </w:p>
  <w:p w14:paraId="41455013" w14:textId="77777777" w:rsidR="002A06EC" w:rsidRDefault="002A06E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6EC"/>
    <w:rsid w:val="00027299"/>
    <w:rsid w:val="000D4CD0"/>
    <w:rsid w:val="001973A2"/>
    <w:rsid w:val="001B71CE"/>
    <w:rsid w:val="002960DF"/>
    <w:rsid w:val="002A06EC"/>
    <w:rsid w:val="002C7788"/>
    <w:rsid w:val="00401811"/>
    <w:rsid w:val="00414E9A"/>
    <w:rsid w:val="00470CF0"/>
    <w:rsid w:val="005166E0"/>
    <w:rsid w:val="0056671C"/>
    <w:rsid w:val="005900D0"/>
    <w:rsid w:val="00642A88"/>
    <w:rsid w:val="006A4AEA"/>
    <w:rsid w:val="006A57CA"/>
    <w:rsid w:val="007E287B"/>
    <w:rsid w:val="00912BA7"/>
    <w:rsid w:val="00A476BA"/>
    <w:rsid w:val="00A5382E"/>
    <w:rsid w:val="00AE150C"/>
    <w:rsid w:val="00B5369C"/>
    <w:rsid w:val="00C47DE6"/>
    <w:rsid w:val="00D87321"/>
    <w:rsid w:val="00D94665"/>
    <w:rsid w:val="00D94927"/>
    <w:rsid w:val="00E70124"/>
    <w:rsid w:val="00F62A81"/>
    <w:rsid w:val="00FB1D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04D80"/>
  <w15:chartTrackingRefBased/>
  <w15:docId w15:val="{301BBFA4-9328-47A5-ABEC-B6DE97BB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06EC"/>
    <w:pPr>
      <w:spacing w:after="0" w:line="240" w:lineRule="auto"/>
    </w:pPr>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A06EC"/>
    <w:pPr>
      <w:tabs>
        <w:tab w:val="center" w:pos="4536"/>
        <w:tab w:val="right" w:pos="9072"/>
      </w:tabs>
    </w:pPr>
  </w:style>
  <w:style w:type="character" w:customStyle="1" w:styleId="KoptekstChar">
    <w:name w:val="Koptekst Char"/>
    <w:basedOn w:val="Standaardalinea-lettertype"/>
    <w:link w:val="Koptekst"/>
    <w:uiPriority w:val="99"/>
    <w:rsid w:val="002A06EC"/>
    <w:rPr>
      <w:rFonts w:ascii="Arial" w:hAnsi="Arial"/>
      <w:sz w:val="20"/>
    </w:rPr>
  </w:style>
  <w:style w:type="paragraph" w:styleId="Voettekst">
    <w:name w:val="footer"/>
    <w:basedOn w:val="Standaard"/>
    <w:link w:val="VoettekstChar"/>
    <w:uiPriority w:val="99"/>
    <w:unhideWhenUsed/>
    <w:rsid w:val="002A06EC"/>
    <w:pPr>
      <w:tabs>
        <w:tab w:val="center" w:pos="4536"/>
        <w:tab w:val="right" w:pos="9072"/>
      </w:tabs>
    </w:pPr>
  </w:style>
  <w:style w:type="character" w:customStyle="1" w:styleId="VoettekstChar">
    <w:name w:val="Voettekst Char"/>
    <w:basedOn w:val="Standaardalinea-lettertype"/>
    <w:link w:val="Voettekst"/>
    <w:uiPriority w:val="99"/>
    <w:rsid w:val="002A06EC"/>
    <w:rPr>
      <w:rFonts w:ascii="Arial" w:hAnsi="Arial"/>
      <w:sz w:val="20"/>
    </w:rPr>
  </w:style>
  <w:style w:type="paragraph" w:styleId="Voetnoottekst">
    <w:name w:val="footnote text"/>
    <w:basedOn w:val="Standaard"/>
    <w:link w:val="VoetnoottekstChar"/>
    <w:uiPriority w:val="99"/>
    <w:semiHidden/>
    <w:unhideWhenUsed/>
    <w:rsid w:val="000D4CD0"/>
    <w:rPr>
      <w:szCs w:val="20"/>
    </w:rPr>
  </w:style>
  <w:style w:type="character" w:customStyle="1" w:styleId="VoetnoottekstChar">
    <w:name w:val="Voetnoottekst Char"/>
    <w:basedOn w:val="Standaardalinea-lettertype"/>
    <w:link w:val="Voetnoottekst"/>
    <w:uiPriority w:val="99"/>
    <w:semiHidden/>
    <w:rsid w:val="000D4CD0"/>
    <w:rPr>
      <w:rFonts w:ascii="Arial" w:hAnsi="Arial"/>
      <w:sz w:val="20"/>
      <w:szCs w:val="20"/>
    </w:rPr>
  </w:style>
  <w:style w:type="character" w:styleId="Voetnootmarkering">
    <w:name w:val="footnote reference"/>
    <w:basedOn w:val="Standaardalinea-lettertype"/>
    <w:uiPriority w:val="99"/>
    <w:semiHidden/>
    <w:unhideWhenUsed/>
    <w:rsid w:val="000D4CD0"/>
    <w:rPr>
      <w:vertAlign w:val="superscript"/>
    </w:rPr>
  </w:style>
  <w:style w:type="paragraph" w:styleId="Ballontekst">
    <w:name w:val="Balloon Text"/>
    <w:basedOn w:val="Standaard"/>
    <w:link w:val="BallontekstChar"/>
    <w:uiPriority w:val="99"/>
    <w:semiHidden/>
    <w:unhideWhenUsed/>
    <w:rsid w:val="002C778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C7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25100">
      <w:bodyDiv w:val="1"/>
      <w:marLeft w:val="0"/>
      <w:marRight w:val="0"/>
      <w:marTop w:val="0"/>
      <w:marBottom w:val="0"/>
      <w:divBdr>
        <w:top w:val="none" w:sz="0" w:space="0" w:color="auto"/>
        <w:left w:val="none" w:sz="0" w:space="0" w:color="auto"/>
        <w:bottom w:val="none" w:sz="0" w:space="0" w:color="auto"/>
        <w:right w:val="none" w:sz="0" w:space="0" w:color="auto"/>
      </w:divBdr>
    </w:div>
    <w:div w:id="1582637758">
      <w:bodyDiv w:val="1"/>
      <w:marLeft w:val="0"/>
      <w:marRight w:val="0"/>
      <w:marTop w:val="0"/>
      <w:marBottom w:val="0"/>
      <w:divBdr>
        <w:top w:val="none" w:sz="0" w:space="0" w:color="auto"/>
        <w:left w:val="none" w:sz="0" w:space="0" w:color="auto"/>
        <w:bottom w:val="none" w:sz="0" w:space="0" w:color="auto"/>
        <w:right w:val="none" w:sz="0" w:space="0" w:color="auto"/>
      </w:divBdr>
      <w:divsChild>
        <w:div w:id="554851837">
          <w:marLeft w:val="0"/>
          <w:marRight w:val="0"/>
          <w:marTop w:val="0"/>
          <w:marBottom w:val="0"/>
          <w:divBdr>
            <w:top w:val="none" w:sz="0" w:space="0" w:color="auto"/>
            <w:left w:val="none" w:sz="0" w:space="0" w:color="auto"/>
            <w:bottom w:val="none" w:sz="0" w:space="0" w:color="auto"/>
            <w:right w:val="none" w:sz="0" w:space="0" w:color="auto"/>
          </w:divBdr>
        </w:div>
        <w:div w:id="1330019290">
          <w:marLeft w:val="0"/>
          <w:marRight w:val="0"/>
          <w:marTop w:val="0"/>
          <w:marBottom w:val="0"/>
          <w:divBdr>
            <w:top w:val="none" w:sz="0" w:space="0" w:color="auto"/>
            <w:left w:val="none" w:sz="0" w:space="0" w:color="auto"/>
            <w:bottom w:val="none" w:sz="0" w:space="0" w:color="auto"/>
            <w:right w:val="none" w:sz="0" w:space="0" w:color="auto"/>
          </w:divBdr>
        </w:div>
        <w:div w:id="2048867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F3020-CC8D-423B-AD28-2D98BE767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ZonMw</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Akkermans</dc:creator>
  <cp:keywords/>
  <dc:description/>
  <cp:lastModifiedBy>Renuka Biharie - Raghoe</cp:lastModifiedBy>
  <cp:revision>2</cp:revision>
  <dcterms:created xsi:type="dcterms:W3CDTF">2026-06-10T13:25:00Z</dcterms:created>
  <dcterms:modified xsi:type="dcterms:W3CDTF">2026-06-10T13:25:00Z</dcterms:modified>
</cp:coreProperties>
</file>